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402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4F1094">
            <w:r w:rsidRPr="004F1094">
              <w:t>Biomasse</w:t>
            </w:r>
          </w:p>
        </w:tc>
      </w:tr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 xml:space="preserve"> : </w:t>
            </w:r>
          </w:p>
        </w:tc>
        <w:tc>
          <w:tcPr>
            <w:tcW w:w="3793" w:type="dxa"/>
          </w:tcPr>
          <w:p w:rsidR="001A7941" w:rsidRDefault="004F1094">
            <w:r w:rsidRPr="004F1094">
              <w:t>Protéger son environnement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4F1094" w:rsidP="00626DDD">
            <w:proofErr w:type="spellStart"/>
            <w:r w:rsidRPr="004F1094">
              <w:t>Tle</w:t>
            </w:r>
            <w:proofErr w:type="spellEnd"/>
            <w:r w:rsidRPr="004F1094">
              <w:t xml:space="preserve"> S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Pr="00771E59" w:rsidRDefault="00626DDD" w:rsidP="00626DDD">
            <w:pPr>
              <w:rPr>
                <w:b/>
              </w:rPr>
            </w:pPr>
            <w:r w:rsidRPr="00771E59">
              <w:rPr>
                <w:b/>
                <w:u w:val="single"/>
              </w:rPr>
              <w:t>Chapitre C1</w:t>
            </w:r>
            <w:r w:rsidRPr="00771E59">
              <w:rPr>
                <w:b/>
              </w:rPr>
              <w:t> :</w:t>
            </w:r>
          </w:p>
        </w:tc>
        <w:tc>
          <w:tcPr>
            <w:tcW w:w="3793" w:type="dxa"/>
          </w:tcPr>
          <w:p w:rsidR="00626DDD" w:rsidRDefault="004F1094" w:rsidP="00626DDD">
            <w:r w:rsidRPr="004F1094">
              <w:t>Les alcools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4F1094" w:rsidP="00626DDD">
            <w:r w:rsidRPr="004F1094">
              <w:t>Utiliser la biomasse comme énergie de substitution à l’énergie fossile</w:t>
            </w:r>
          </w:p>
        </w:tc>
      </w:tr>
      <w:tr w:rsidR="00A80CD5" w:rsidRPr="00A80CD5" w:rsidTr="00771E59">
        <w:tc>
          <w:tcPr>
            <w:tcW w:w="3114" w:type="dxa"/>
          </w:tcPr>
          <w:p w:rsidR="00A80CD5" w:rsidRPr="00A80CD5" w:rsidRDefault="00A80CD5" w:rsidP="00A80CD5">
            <w:pPr>
              <w:jc w:val="center"/>
              <w:rPr>
                <w:b/>
                <w:bCs/>
              </w:rPr>
            </w:pPr>
            <w:r w:rsidRPr="00A80CD5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</w:tcPr>
          <w:p w:rsidR="00A80CD5" w:rsidRPr="00A80CD5" w:rsidRDefault="00A80CD5" w:rsidP="00A80CD5">
            <w:pPr>
              <w:jc w:val="center"/>
              <w:rPr>
                <w:b/>
              </w:rPr>
            </w:pPr>
            <w:r w:rsidRPr="00A80CD5">
              <w:rPr>
                <w:b/>
              </w:rPr>
              <w:t>CONTENUS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4F1094" w:rsidRPr="004F1094" w:rsidRDefault="004F1094" w:rsidP="004F1094">
            <w:r w:rsidRPr="004F1094">
              <w:t>Dans certaines stations d’essence la pompe éthanol côtoie les pompes essence et gasoil.</w:t>
            </w:r>
          </w:p>
          <w:p w:rsidR="00626DDD" w:rsidRDefault="004F1094" w:rsidP="00626DDD">
            <w:r w:rsidRPr="004F1094">
              <w:t xml:space="preserve">Le professeur désigne un élève pour faire des recherches sur comment l’alcool peut-être un carburant pour moteur de véhicule. Il exposera devant ses camarades ses résultats. 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4F1094" w:rsidRPr="004F1094" w:rsidRDefault="004D46EB" w:rsidP="004F109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EEB30" wp14:editId="3D2148B6">
                      <wp:simplePos x="0" y="0"/>
                      <wp:positionH relativeFrom="column">
                        <wp:posOffset>-1506220</wp:posOffset>
                      </wp:positionH>
                      <wp:positionV relativeFrom="page">
                        <wp:posOffset>-2306320</wp:posOffset>
                      </wp:positionV>
                      <wp:extent cx="1699200" cy="1699200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9200" cy="169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46EB" w:rsidRPr="00E229A0" w:rsidRDefault="004D46EB" w:rsidP="004D46EB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4D46EB" w:rsidRPr="00DD00DA" w:rsidRDefault="004D46EB" w:rsidP="004D46EB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EEB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18.6pt;margin-top:-181.6pt;width:133.8pt;height:133.8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" filled="f" stroked="f">
                      <v:textbox>
                        <w:txbxContent>
                          <w:p w:rsidR="004D46EB" w:rsidRPr="00E229A0" w:rsidRDefault="004D46EB" w:rsidP="004D46EB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4D46EB" w:rsidRPr="00DD00DA" w:rsidRDefault="004D46EB" w:rsidP="004D46EB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F1094" w:rsidRPr="004F1094">
              <w:rPr>
                <w:b/>
                <w:bCs/>
                <w:u w:val="single"/>
              </w:rPr>
              <w:t>Séquence</w:t>
            </w:r>
            <w:r w:rsidR="004F1094" w:rsidRPr="004F1094">
              <w:rPr>
                <w:b/>
                <w:bCs/>
              </w:rPr>
              <w:t xml:space="preserve"> : Propriétés des alcools :</w:t>
            </w:r>
          </w:p>
          <w:p w:rsidR="004F1094" w:rsidRPr="004F1094" w:rsidRDefault="004F1094" w:rsidP="004F1094">
            <w:r w:rsidRPr="004F1094">
              <w:t>Pour l’exemple de l’éthanol, en plus d’être l’alcool du vin et l’alcool médical, insister sur son potentiel énergétique qui en fait un bon carburant.</w:t>
            </w:r>
          </w:p>
          <w:p w:rsidR="004F1094" w:rsidRPr="004F1094" w:rsidRDefault="004F1094" w:rsidP="004F1094">
            <w:r w:rsidRPr="004F1094">
              <w:t>Il est un produit de biomasse, obtenu après fermentation et distillation de la canne à sucre, du maïs, du blé, de la betterave …</w:t>
            </w:r>
          </w:p>
          <w:p w:rsidR="00626DDD" w:rsidRDefault="004F1094" w:rsidP="00626DDD">
            <w:r w:rsidRPr="004F1094">
              <w:t>Le bioéthanol participe au mixte énergétique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626DDD" w:rsidRDefault="004F1094" w:rsidP="004F1094">
            <w:pPr>
              <w:pStyle w:val="Paragraphedeliste"/>
              <w:numPr>
                <w:ilvl w:val="0"/>
                <w:numId w:val="3"/>
              </w:numPr>
            </w:pPr>
            <w:r w:rsidRPr="004F1094">
              <w:t xml:space="preserve">Vidéo d’un TPE de fabrication de l’éthanol avec du jus de pomme extrait manuellement : </w:t>
            </w:r>
            <w:hyperlink r:id="rId5" w:history="1">
              <w:r w:rsidRPr="004F1094">
                <w:rPr>
                  <w:rStyle w:val="Lienhypertexte"/>
                </w:rPr>
                <w:t>https://youtu.be/27vLBm-iRAQ</w:t>
              </w:r>
            </w:hyperlink>
          </w:p>
          <w:p w:rsidR="004F1094" w:rsidRDefault="004F1094" w:rsidP="004F1094">
            <w:pPr>
              <w:pStyle w:val="Paragraphedeliste"/>
              <w:numPr>
                <w:ilvl w:val="0"/>
                <w:numId w:val="3"/>
              </w:numPr>
            </w:pPr>
            <w:r w:rsidRPr="004F1094">
              <w:t>Le 1</w:t>
            </w:r>
            <w:r w:rsidRPr="004F1094">
              <w:rPr>
                <w:vertAlign w:val="superscript"/>
              </w:rPr>
              <w:t>er</w:t>
            </w:r>
            <w:r w:rsidRPr="004F1094">
              <w:t xml:space="preserve"> pays exportateur d’alcool dans  l’UEMOA</w:t>
            </w:r>
            <w:r w:rsidR="00B55EE3">
              <w:br/>
            </w:r>
            <w:bookmarkStart w:id="0" w:name="_MON_1636965888"/>
            <w:bookmarkEnd w:id="0"/>
            <w:r w:rsidR="00B55EE3"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6" o:title=""/>
                </v:shape>
                <o:OLEObject Type="Embed" ProgID="Word.Document.12" ShapeID="_x0000_i1025" DrawAspect="Icon" ObjectID="_1652693526" r:id="rId7">
                  <o:FieldCodes>\s</o:FieldCodes>
                </o:OLEObject>
              </w:object>
            </w:r>
          </w:p>
        </w:tc>
      </w:tr>
      <w:tr w:rsidR="006805D8" w:rsidTr="006805D8">
        <w:trPr>
          <w:trHeight w:val="1260"/>
        </w:trPr>
        <w:tc>
          <w:tcPr>
            <w:tcW w:w="3114" w:type="dxa"/>
            <w:vMerge w:val="restart"/>
          </w:tcPr>
          <w:p w:rsidR="006805D8" w:rsidRDefault="006805D8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3"/>
          </w:tcPr>
          <w:p w:rsidR="006805D8" w:rsidRDefault="006805D8" w:rsidP="006805D8">
            <w:pPr>
              <w:numPr>
                <w:ilvl w:val="0"/>
                <w:numId w:val="4"/>
              </w:numPr>
            </w:pPr>
            <w:r w:rsidRPr="000B4F40">
              <w:rPr>
                <w:b/>
              </w:rPr>
              <w:t>Biomasse</w:t>
            </w:r>
            <w:r>
              <w:t xml:space="preserve"> </w:t>
            </w:r>
            <w:r>
              <w:br/>
            </w:r>
            <w:bookmarkStart w:id="1" w:name="_MON_1636966166"/>
            <w:bookmarkEnd w:id="1"/>
            <w:r>
              <w:object w:dxaOrig="1536" w:dyaOrig="992">
                <v:shape id="_x0000_i1026" type="#_x0000_t75" style="width:76.2pt;height:49.8pt" o:ole="">
                  <v:imagedata r:id="rId8" o:title=""/>
                </v:shape>
                <o:OLEObject Type="Embed" ProgID="Word.Document.12" ShapeID="_x0000_i1026" DrawAspect="Icon" ObjectID="_1652693527" r:id="rId9">
                  <o:FieldCodes>\s</o:FieldCodes>
                </o:OLEObject>
              </w:object>
            </w:r>
          </w:p>
        </w:tc>
      </w:tr>
      <w:tr w:rsidR="006805D8" w:rsidTr="00771E59">
        <w:trPr>
          <w:trHeight w:val="1260"/>
        </w:trPr>
        <w:tc>
          <w:tcPr>
            <w:tcW w:w="3114" w:type="dxa"/>
            <w:vMerge/>
          </w:tcPr>
          <w:p w:rsidR="006805D8" w:rsidRPr="001A7941" w:rsidRDefault="006805D8" w:rsidP="00626DDD">
            <w:pPr>
              <w:rPr>
                <w:b/>
                <w:bCs/>
              </w:rPr>
            </w:pPr>
          </w:p>
        </w:tc>
        <w:tc>
          <w:tcPr>
            <w:tcW w:w="10880" w:type="dxa"/>
            <w:gridSpan w:val="3"/>
          </w:tcPr>
          <w:p w:rsidR="006805D8" w:rsidRPr="006805D8" w:rsidRDefault="006805D8" w:rsidP="006805D8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6805D8">
              <w:rPr>
                <w:b/>
              </w:rPr>
              <w:t>Bio éthanol</w:t>
            </w:r>
            <w:r>
              <w:br/>
            </w:r>
            <w:bookmarkStart w:id="2" w:name="_MON_1636966277"/>
            <w:bookmarkEnd w:id="2"/>
            <w:r>
              <w:object w:dxaOrig="1536" w:dyaOrig="992">
                <v:shape id="_x0000_i1027" type="#_x0000_t75" style="width:76.2pt;height:49.8pt" o:ole="">
                  <v:imagedata r:id="rId10" o:title=""/>
                </v:shape>
                <o:OLEObject Type="Embed" ProgID="Word.Document.12" ShapeID="_x0000_i1027" DrawAspect="Icon" ObjectID="_1652693528" r:id="rId11">
                  <o:FieldCodes>\s</o:FieldCodes>
                </o:OLEObject>
              </w:objec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bookmarkStart w:id="3" w:name="_MON_1636966787"/>
        <w:bookmarkEnd w:id="3"/>
        <w:tc>
          <w:tcPr>
            <w:tcW w:w="10880" w:type="dxa"/>
            <w:gridSpan w:val="3"/>
          </w:tcPr>
          <w:p w:rsidR="004F1094" w:rsidRPr="004F1094" w:rsidRDefault="006805D8" w:rsidP="006805D8">
            <w:pPr>
              <w:ind w:left="742"/>
            </w:pPr>
            <w:r>
              <w:object w:dxaOrig="1536" w:dyaOrig="992">
                <v:shape id="_x0000_i1028" type="#_x0000_t75" style="width:76.2pt;height:49.8pt" o:ole="">
                  <v:imagedata r:id="rId12" o:title=""/>
                </v:shape>
                <o:OLEObject Type="Embed" ProgID="Word.Document.12" ShapeID="_x0000_i1028" DrawAspect="Icon" ObjectID="_1652693529" r:id="rId13">
                  <o:FieldCodes>\s</o:FieldCodes>
                </o:OLEObject>
              </w:object>
            </w:r>
          </w:p>
          <w:p w:rsidR="00626DDD" w:rsidRDefault="00626DDD" w:rsidP="00626DDD"/>
        </w:tc>
      </w:tr>
    </w:tbl>
    <w:p w:rsidR="001A1CBE" w:rsidRDefault="00353D3E" w:rsidP="004F1094"/>
    <w:sectPr w:rsidR="001A1CBE" w:rsidSect="00626DD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37E"/>
    <w:multiLevelType w:val="hybridMultilevel"/>
    <w:tmpl w:val="82AC9A54"/>
    <w:lvl w:ilvl="0" w:tplc="3952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80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225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81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E7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A7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20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4C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62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C6C2A"/>
    <w:multiLevelType w:val="hybridMultilevel"/>
    <w:tmpl w:val="B2585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4503E"/>
    <w:rsid w:val="000B4F40"/>
    <w:rsid w:val="001A7941"/>
    <w:rsid w:val="0025735C"/>
    <w:rsid w:val="00353D3E"/>
    <w:rsid w:val="004D46EB"/>
    <w:rsid w:val="004F1094"/>
    <w:rsid w:val="005F179F"/>
    <w:rsid w:val="00626DDD"/>
    <w:rsid w:val="006805D8"/>
    <w:rsid w:val="00771E59"/>
    <w:rsid w:val="00916DE4"/>
    <w:rsid w:val="00990631"/>
    <w:rsid w:val="00A80CD5"/>
    <w:rsid w:val="00AD55DA"/>
    <w:rsid w:val="00B02820"/>
    <w:rsid w:val="00B55EE3"/>
    <w:rsid w:val="00CB5E02"/>
    <w:rsid w:val="00D021C0"/>
    <w:rsid w:val="00E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2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0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hyperlink" Target="https://youtu.be/27vLBm-iRAQ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2020-06-03T12:42:00Z</dcterms:created>
  <dcterms:modified xsi:type="dcterms:W3CDTF">2020-06-03T12:42:00Z</dcterms:modified>
</cp:coreProperties>
</file>